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5CDB" w14:textId="6ED2CEEA" w:rsidR="00D80734" w:rsidRPr="00A80778" w:rsidRDefault="00171F33" w:rsidP="00A8077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8">
        <w:rPr>
          <w:rFonts w:ascii="Times New Roman" w:hAnsi="Times New Roman" w:cs="Times New Roman"/>
          <w:sz w:val="24"/>
          <w:szCs w:val="24"/>
        </w:rPr>
        <w:t>[W lewym górnym rogu strony: policyjne logo z widocznymi napisami: KRAKÓW, Wydział Ruchu Drogowego KWP]</w:t>
      </w:r>
    </w:p>
    <w:p w14:paraId="2858C8A4" w14:textId="77777777" w:rsidR="00C417FD" w:rsidRPr="00A80778" w:rsidRDefault="00C417FD" w:rsidP="00A8077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392B1" w14:textId="065F0C05" w:rsidR="00D80734" w:rsidRDefault="00171F33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8">
        <w:rPr>
          <w:rFonts w:ascii="Times New Roman" w:hAnsi="Times New Roman" w:cs="Times New Roman"/>
          <w:sz w:val="24"/>
          <w:szCs w:val="24"/>
        </w:rPr>
        <w:t>Piątkowy przepis drogowy</w:t>
      </w:r>
    </w:p>
    <w:p w14:paraId="075CCEFF" w14:textId="77777777" w:rsidR="00A80778" w:rsidRPr="00A80778" w:rsidRDefault="00A80778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5B622" w14:textId="68DB7D6E" w:rsidR="005962FF" w:rsidRPr="00A80778" w:rsidRDefault="00ED51E9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778">
        <w:rPr>
          <w:rFonts w:ascii="Times New Roman" w:hAnsi="Times New Roman" w:cs="Times New Roman"/>
          <w:sz w:val="24"/>
          <w:szCs w:val="24"/>
        </w:rPr>
        <w:t xml:space="preserve">Odc. </w:t>
      </w:r>
      <w:r w:rsidR="001872F5" w:rsidRPr="00A80778">
        <w:rPr>
          <w:rFonts w:ascii="Times New Roman" w:hAnsi="Times New Roman" w:cs="Times New Roman"/>
          <w:sz w:val="24"/>
          <w:szCs w:val="24"/>
        </w:rPr>
        <w:t>7</w:t>
      </w:r>
      <w:r w:rsidR="00D97F97" w:rsidRPr="00A80778">
        <w:rPr>
          <w:rFonts w:ascii="Times New Roman" w:hAnsi="Times New Roman" w:cs="Times New Roman"/>
          <w:sz w:val="24"/>
          <w:szCs w:val="24"/>
        </w:rPr>
        <w:t>8</w:t>
      </w:r>
      <w:r w:rsidR="005A78C0" w:rsidRPr="00A80778">
        <w:rPr>
          <w:rFonts w:ascii="Times New Roman" w:hAnsi="Times New Roman" w:cs="Times New Roman"/>
          <w:sz w:val="24"/>
          <w:szCs w:val="24"/>
        </w:rPr>
        <w:t>- „</w:t>
      </w:r>
      <w:r w:rsidR="00D97F97" w:rsidRPr="00A80778">
        <w:rPr>
          <w:rFonts w:ascii="Times New Roman" w:hAnsi="Times New Roman" w:cs="Times New Roman"/>
          <w:sz w:val="24"/>
          <w:szCs w:val="24"/>
        </w:rPr>
        <w:t>Włączanie się do ruchu</w:t>
      </w:r>
      <w:r w:rsidR="00FB3FA7" w:rsidRPr="00A80778">
        <w:rPr>
          <w:rFonts w:ascii="Times New Roman" w:hAnsi="Times New Roman" w:cs="Times New Roman"/>
          <w:sz w:val="24"/>
          <w:szCs w:val="24"/>
        </w:rPr>
        <w:t>”</w:t>
      </w:r>
    </w:p>
    <w:p w14:paraId="4767DE6B" w14:textId="76CC9991" w:rsidR="00D97F97" w:rsidRPr="00A80778" w:rsidRDefault="00D97F97" w:rsidP="00A80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B7C7F" w14:textId="59EC5AE0" w:rsidR="00A80778" w:rsidRDefault="00D97F97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A80778">
        <w:rPr>
          <w:rFonts w:ascii="Times New Roman" w:hAnsi="Times New Roman" w:cs="Times New Roman"/>
          <w:sz w:val="24"/>
          <w:szCs w:val="24"/>
        </w:rPr>
        <w:t>Włączanie się do ruchu następuje przy rozpoczynaniu jazdy po postoju lub zatrzymaniu się niewynikającym z warunków lub przepisów ruchu drogowego oraz przy wjeżdżaniu:</w:t>
      </w:r>
    </w:p>
    <w:p w14:paraId="5B6739E9" w14:textId="10603C47" w:rsidR="00DC2EF1" w:rsidRPr="00A80778" w:rsidRDefault="00DC2EF1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 prawej stronie tekstu zdjęcie: samochód osobowy – widok z tyłu dojeżdżający do znaku „Koniec strefy zamieszkania”</w:t>
      </w:r>
      <w:r w:rsidR="00544083">
        <w:rPr>
          <w:rFonts w:ascii="Times New Roman" w:hAnsi="Times New Roman" w:cs="Times New Roman"/>
          <w:sz w:val="24"/>
          <w:szCs w:val="24"/>
        </w:rPr>
        <w:t>.]</w:t>
      </w:r>
    </w:p>
    <w:p w14:paraId="1C789277" w14:textId="7370783E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drogę z nieruchomości,</w:t>
      </w:r>
    </w:p>
    <w:p w14:paraId="4476CCE1" w14:textId="203C0F60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drogę z pola,</w:t>
      </w:r>
    </w:p>
    <w:p w14:paraId="2F63E04B" w14:textId="6C07B8BC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drogę z obiektu przydrożnego lub dojazdu do takiego obiektu,</w:t>
      </w:r>
    </w:p>
    <w:p w14:paraId="1747A134" w14:textId="5EE11E26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drogę publiczną z drogi nie będącej</w:t>
      </w:r>
      <w:r w:rsidRPr="00A80778"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drogą publiczną,</w:t>
      </w:r>
    </w:p>
    <w:p w14:paraId="44CE11A6" w14:textId="45481A2A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drogę ze strefy zamieszkania,</w:t>
      </w:r>
    </w:p>
    <w:p w14:paraId="66F51C8B" w14:textId="50EF5921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drogę twardą z drogi gruntowej,</w:t>
      </w:r>
    </w:p>
    <w:p w14:paraId="2BCF274A" w14:textId="3F699407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jezdnię z pobocza,</w:t>
      </w:r>
    </w:p>
    <w:p w14:paraId="4522FA9B" w14:textId="445B1432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jezdnię z chodnika,</w:t>
      </w:r>
    </w:p>
    <w:p w14:paraId="70511274" w14:textId="4D545230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jezdnię z pasa ruchu dla pojazdów powolnych,</w:t>
      </w:r>
    </w:p>
    <w:p w14:paraId="6C1186C9" w14:textId="11B14B9B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na jezdnię lub pobocze z drogi dla rowerów, z wyjątkiem wjazdu na przejazd dla rowerzystów lub pas ruchu dla rowerów,</w:t>
      </w:r>
    </w:p>
    <w:p w14:paraId="34B0E4D0" w14:textId="09C52F06" w:rsidR="00D97F97" w:rsidRPr="00A80778" w:rsidRDefault="00A80778" w:rsidP="00A80778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punktor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F97" w:rsidRPr="00A80778">
        <w:rPr>
          <w:rFonts w:ascii="Times New Roman" w:hAnsi="Times New Roman" w:cs="Times New Roman"/>
          <w:sz w:val="24"/>
          <w:szCs w:val="24"/>
        </w:rPr>
        <w:t>pojazdem szynowym – na drogę z zajezdni lub na jezdnię z pętli.</w:t>
      </w:r>
    </w:p>
    <w:p w14:paraId="222C42B1" w14:textId="56F53A6C" w:rsidR="00D97F97" w:rsidRPr="00A80778" w:rsidRDefault="00D97F97" w:rsidP="00544083">
      <w:pPr>
        <w:tabs>
          <w:tab w:val="left" w:pos="3138"/>
          <w:tab w:val="left" w:pos="10466"/>
        </w:tabs>
        <w:spacing w:line="360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A80778">
        <w:rPr>
          <w:rFonts w:ascii="Times New Roman" w:hAnsi="Times New Roman" w:cs="Times New Roman"/>
          <w:sz w:val="24"/>
          <w:szCs w:val="24"/>
        </w:rPr>
        <w:t>Kierujący pojazdem, włączając się do ruchu, jest obowiązany zachować szczególną ostrożność oraz ustąpić pierwszeństwa innemu pojazdowi lub uczestnikowi ruchu.</w:t>
      </w:r>
    </w:p>
    <w:sectPr w:rsidR="00D97F97" w:rsidRPr="00A80778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B00"/>
    <w:multiLevelType w:val="hybridMultilevel"/>
    <w:tmpl w:val="6FDA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94A"/>
    <w:multiLevelType w:val="hybridMultilevel"/>
    <w:tmpl w:val="48BE2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25B6"/>
    <w:multiLevelType w:val="hybridMultilevel"/>
    <w:tmpl w:val="D29EA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D658D5"/>
    <w:multiLevelType w:val="hybridMultilevel"/>
    <w:tmpl w:val="C1A67D98"/>
    <w:lvl w:ilvl="0" w:tplc="A16E6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9B2397"/>
    <w:multiLevelType w:val="hybridMultilevel"/>
    <w:tmpl w:val="18D0442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3B56119B"/>
    <w:multiLevelType w:val="hybridMultilevel"/>
    <w:tmpl w:val="130A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04185"/>
    <w:multiLevelType w:val="hybridMultilevel"/>
    <w:tmpl w:val="02D0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2BCF"/>
    <w:multiLevelType w:val="hybridMultilevel"/>
    <w:tmpl w:val="66F0A2E8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380C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4053C"/>
    <w:multiLevelType w:val="hybridMultilevel"/>
    <w:tmpl w:val="DE088122"/>
    <w:lvl w:ilvl="0" w:tplc="04CEB13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D70802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12"/>
  </w:num>
  <w:num w:numId="15">
    <w:abstractNumId w:val="18"/>
  </w:num>
  <w:num w:numId="16">
    <w:abstractNumId w:val="11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CC"/>
    <w:rsid w:val="00032F04"/>
    <w:rsid w:val="000C76DD"/>
    <w:rsid w:val="00115BD1"/>
    <w:rsid w:val="001267F9"/>
    <w:rsid w:val="00171F33"/>
    <w:rsid w:val="001872F5"/>
    <w:rsid w:val="001965B2"/>
    <w:rsid w:val="00203130"/>
    <w:rsid w:val="00306A62"/>
    <w:rsid w:val="00323CD3"/>
    <w:rsid w:val="00330B74"/>
    <w:rsid w:val="00330D0F"/>
    <w:rsid w:val="00332049"/>
    <w:rsid w:val="00343A80"/>
    <w:rsid w:val="003477DC"/>
    <w:rsid w:val="003B16ED"/>
    <w:rsid w:val="003E3F95"/>
    <w:rsid w:val="00401451"/>
    <w:rsid w:val="004056BE"/>
    <w:rsid w:val="00440303"/>
    <w:rsid w:val="00450001"/>
    <w:rsid w:val="00484CBC"/>
    <w:rsid w:val="004B3787"/>
    <w:rsid w:val="00544083"/>
    <w:rsid w:val="005962FF"/>
    <w:rsid w:val="005A0D75"/>
    <w:rsid w:val="005A24B8"/>
    <w:rsid w:val="005A78C0"/>
    <w:rsid w:val="005D777F"/>
    <w:rsid w:val="006A21CD"/>
    <w:rsid w:val="006C32AD"/>
    <w:rsid w:val="00724AD7"/>
    <w:rsid w:val="007E606E"/>
    <w:rsid w:val="007F721D"/>
    <w:rsid w:val="007F75D0"/>
    <w:rsid w:val="0082189D"/>
    <w:rsid w:val="00867354"/>
    <w:rsid w:val="008C1E8B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04D32"/>
    <w:rsid w:val="00A223CC"/>
    <w:rsid w:val="00A40A73"/>
    <w:rsid w:val="00A80778"/>
    <w:rsid w:val="00AD00D1"/>
    <w:rsid w:val="00B473F5"/>
    <w:rsid w:val="00B70298"/>
    <w:rsid w:val="00C417FD"/>
    <w:rsid w:val="00CA288F"/>
    <w:rsid w:val="00CB1098"/>
    <w:rsid w:val="00CF32C8"/>
    <w:rsid w:val="00D436AD"/>
    <w:rsid w:val="00D5714E"/>
    <w:rsid w:val="00D632AD"/>
    <w:rsid w:val="00D80734"/>
    <w:rsid w:val="00D97F97"/>
    <w:rsid w:val="00DC2EF1"/>
    <w:rsid w:val="00DD5841"/>
    <w:rsid w:val="00DE1949"/>
    <w:rsid w:val="00E5471D"/>
    <w:rsid w:val="00EA1977"/>
    <w:rsid w:val="00EA6008"/>
    <w:rsid w:val="00EB04A4"/>
    <w:rsid w:val="00EB36D0"/>
    <w:rsid w:val="00ED51E9"/>
    <w:rsid w:val="00EF3011"/>
    <w:rsid w:val="00EF5D96"/>
    <w:rsid w:val="00F1423C"/>
    <w:rsid w:val="00F31C48"/>
    <w:rsid w:val="00F35686"/>
    <w:rsid w:val="00F52497"/>
    <w:rsid w:val="00F76B2A"/>
    <w:rsid w:val="00F82A9C"/>
    <w:rsid w:val="00F903BA"/>
    <w:rsid w:val="00FB3EF4"/>
    <w:rsid w:val="00FB3FA7"/>
    <w:rsid w:val="00FD489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71"/>
  <w15:docId w15:val="{1215CBF9-2155-4159-864A-C92672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47</cp:revision>
  <dcterms:created xsi:type="dcterms:W3CDTF">2021-03-25T14:59:00Z</dcterms:created>
  <dcterms:modified xsi:type="dcterms:W3CDTF">2022-01-04T11:29:00Z</dcterms:modified>
</cp:coreProperties>
</file>